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玉林仲裁委员会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鉴定机构名册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入册申请书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6"/>
          <w:szCs w:val="36"/>
          <w:u w:val="single"/>
        </w:rPr>
      </w:pPr>
      <w:r>
        <w:rPr>
          <w:rFonts w:hint="eastAsia" w:ascii="黑体" w:eastAsia="黑体"/>
          <w:sz w:val="36"/>
          <w:szCs w:val="36"/>
        </w:rPr>
        <w:t>单位名称：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</w:t>
      </w:r>
    </w:p>
    <w:p>
      <w:pPr>
        <w:rPr>
          <w:rFonts w:hint="eastAsia" w:ascii="黑体" w:eastAsia="黑体"/>
          <w:sz w:val="36"/>
          <w:szCs w:val="36"/>
          <w:u w:val="single"/>
        </w:rPr>
      </w:pP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 xml:space="preserve">          </w:t>
      </w:r>
    </w:p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填写日期：</w:t>
      </w:r>
      <w:r>
        <w:rPr>
          <w:rFonts w:hint="eastAsia" w:ascii="黑体" w:eastAsia="黑体"/>
          <w:sz w:val="36"/>
          <w:szCs w:val="36"/>
          <w:u w:val="single"/>
        </w:rPr>
        <w:t xml:space="preserve">                                                 </w:t>
      </w:r>
    </w:p>
    <w:p>
      <w:pPr>
        <w:rPr>
          <w:rFonts w:hint="eastAsia" w:ascii="黑体" w:eastAsia="黑体"/>
          <w:sz w:val="36"/>
          <w:szCs w:val="36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基本情况</w:t>
      </w:r>
    </w:p>
    <w:tbl>
      <w:tblPr>
        <w:tblStyle w:val="2"/>
        <w:tblW w:w="9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3040"/>
        <w:gridCol w:w="1435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成立时间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办公地址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营业期限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专业许可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证书号码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审批机关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银行账号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业务范围</w:t>
            </w: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申请类型</w:t>
            </w:r>
            <w:r>
              <w:rPr>
                <w:rFonts w:hint="eastAsia"/>
                <w:sz w:val="28"/>
                <w:szCs w:val="28"/>
                <w:lang w:eastAsia="zh-CN"/>
              </w:rPr>
              <w:t>（可多选）</w:t>
            </w: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□工程造价类     □资产评估类     □土地、房地产评估类   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□会计审计类     □</w:t>
            </w:r>
            <w:r>
              <w:rPr>
                <w:rFonts w:hint="eastAsia"/>
                <w:sz w:val="24"/>
                <w:szCs w:val="24"/>
                <w:lang w:eastAsia="zh-CN"/>
              </w:rPr>
              <w:t>股权、</w:t>
            </w:r>
            <w:r>
              <w:rPr>
                <w:rFonts w:hint="eastAsia"/>
                <w:sz w:val="24"/>
                <w:szCs w:val="24"/>
              </w:rPr>
              <w:t xml:space="preserve">价格评估类     </w:t>
            </w:r>
            <w:r>
              <w:rPr>
                <w:rFonts w:hint="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文书鉴定类   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□产品（建筑工程）质量鉴定类      </w:t>
            </w:r>
            <w:r>
              <w:rPr>
                <w:rFonts w:hint="eastAsia"/>
                <w:sz w:val="24"/>
                <w:szCs w:val="24"/>
                <w:lang w:eastAsia="zh-CN"/>
              </w:rPr>
              <w:t>□计算机与电子数据</w:t>
            </w:r>
            <w:r>
              <w:rPr>
                <w:rFonts w:hint="eastAsia"/>
                <w:sz w:val="24"/>
                <w:szCs w:val="24"/>
              </w:rPr>
              <w:t xml:space="preserve">类  </w:t>
            </w:r>
          </w:p>
          <w:p>
            <w:pPr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房屋安全</w:t>
            </w:r>
            <w:r>
              <w:rPr>
                <w:rFonts w:hint="eastAsia"/>
                <w:sz w:val="24"/>
                <w:szCs w:val="24"/>
              </w:rPr>
              <w:t>鉴定类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保险公估</w:t>
            </w:r>
            <w:r>
              <w:rPr>
                <w:rFonts w:hint="eastAsia"/>
                <w:sz w:val="24"/>
                <w:szCs w:val="24"/>
              </w:rPr>
              <w:t>鉴定类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痕迹</w:t>
            </w:r>
            <w:r>
              <w:rPr>
                <w:rFonts w:hint="eastAsia"/>
                <w:sz w:val="24"/>
                <w:szCs w:val="24"/>
              </w:rPr>
              <w:t>鉴定类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装修</w:t>
            </w:r>
            <w:r>
              <w:rPr>
                <w:rFonts w:hint="eastAsia"/>
                <w:sz w:val="24"/>
                <w:szCs w:val="24"/>
              </w:rPr>
              <w:t>质量鉴定类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声像资料</w:t>
            </w:r>
            <w:r>
              <w:rPr>
                <w:rFonts w:hint="eastAsia"/>
                <w:sz w:val="24"/>
                <w:szCs w:val="24"/>
              </w:rPr>
              <w:t>鉴定类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/>
                <w:sz w:val="24"/>
                <w:szCs w:val="24"/>
              </w:rPr>
              <w:t>鉴定类</w:t>
            </w:r>
          </w:p>
          <w:p>
            <w:pPr>
              <w:jc w:val="left"/>
              <w:rPr>
                <w:rFonts w:hint="defaul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  <w:lang w:eastAsia="zh-CN"/>
              </w:rPr>
              <w:t>其他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机构专业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人员情况</w:t>
            </w: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高级职称人数</w:t>
            </w: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中级职称人数</w:t>
            </w: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04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2" w:hRule="atLeast"/>
          <w:jc w:val="center"/>
        </w:trPr>
        <w:tc>
          <w:tcPr>
            <w:tcW w:w="16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主要仪器</w:t>
            </w: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设备情况</w:t>
            </w:r>
          </w:p>
        </w:tc>
        <w:tc>
          <w:tcPr>
            <w:tcW w:w="751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44"/>
          <w:szCs w:val="44"/>
        </w:rPr>
      </w:pPr>
    </w:p>
    <w:p>
      <w:pPr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机构简介及主要业绩</w:t>
      </w:r>
    </w:p>
    <w:tbl>
      <w:tblPr>
        <w:tblStyle w:val="2"/>
        <w:tblW w:w="874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8748" w:type="dxa"/>
            <w:noWrap w:val="0"/>
            <w:vAlign w:val="top"/>
          </w:tcPr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黑体" w:eastAsia="黑体"/>
                <w:sz w:val="44"/>
                <w:szCs w:val="44"/>
              </w:rPr>
            </w:pPr>
          </w:p>
          <w:p>
            <w:pPr>
              <w:jc w:val="center"/>
              <w:rPr>
                <w:rFonts w:hint="eastAsia" w:ascii="仿宋_GB2312"/>
              </w:rPr>
            </w:pPr>
            <w:r>
              <w:rPr>
                <w:rFonts w:hint="eastAsia" w:ascii="仿宋_GB2312"/>
              </w:rPr>
              <w:t>负责人：                         （公章）</w:t>
            </w:r>
          </w:p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仿宋_GB2312"/>
              </w:rPr>
              <w:t xml:space="preserve">                                  年   月   日</w:t>
            </w:r>
          </w:p>
        </w:tc>
      </w:tr>
    </w:tbl>
    <w:p>
      <w:pPr>
        <w:widowControl/>
        <w:jc w:val="left"/>
        <w:rPr>
          <w:rFonts w:hint="eastAsia" w:ascii="仿宋_GB2312"/>
          <w:sz w:val="28"/>
          <w:szCs w:val="28"/>
        </w:rPr>
      </w:pPr>
    </w:p>
    <w:tbl>
      <w:tblPr>
        <w:tblStyle w:val="2"/>
        <w:tblpPr w:leftFromText="180" w:rightFromText="180" w:vertAnchor="text" w:tblpX="-171" w:tblpY="1"/>
        <w:tblOverlap w:val="never"/>
        <w:tblW w:w="89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7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tblHeader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>奖  励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>情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hAnsi="宋体" w:cs="宋体"/>
                <w:kern w:val="0"/>
                <w:sz w:val="28"/>
              </w:rPr>
              <w:t>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 xml:space="preserve">处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hAnsi="宋体" w:cs="宋体"/>
                <w:kern w:val="0"/>
                <w:sz w:val="28"/>
              </w:rPr>
              <w:t>分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</w:rPr>
              <w:t>情  况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500" w:lineRule="exact"/>
              <w:jc w:val="center"/>
              <w:rPr>
                <w:rFonts w:hint="eastAsia" w:hAnsi="宋体" w:eastAsia="仿宋_GB2312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  <w:lang w:eastAsia="zh-CN"/>
              </w:rPr>
              <w:t>工作组</w:t>
            </w:r>
          </w:p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审查意见</w:t>
            </w: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b/>
                <w:bCs/>
                <w:kern w:val="0"/>
                <w:sz w:val="44"/>
              </w:rPr>
            </w:pPr>
            <w:r>
              <w:rPr>
                <w:rFonts w:ascii="宋体" w:hAnsi="宋体" w:cs="宋体"/>
                <w:b/>
                <w:bCs/>
                <w:kern w:val="0"/>
                <w:sz w:val="44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           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</w:t>
            </w:r>
            <w:r>
              <w:rPr>
                <w:rFonts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hAnsi="宋体" w:cs="宋体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hAnsi="宋体" w:cs="宋体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hAnsi="宋体" w:cs="宋体"/>
                <w:kern w:val="0"/>
                <w:sz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jc w:val="distribute"/>
              <w:rPr>
                <w:rFonts w:hint="eastAsia" w:ascii="Times New Roman" w:hAnsi="宋体" w:cs="宋体"/>
                <w:kern w:val="0"/>
                <w:sz w:val="28"/>
                <w:lang w:val="en-US" w:eastAsia="zh-CN"/>
              </w:rPr>
            </w:pPr>
            <w:r>
              <w:rPr>
                <w:rFonts w:hint="eastAsia" w:ascii="Times New Roman" w:hAnsi="宋体" w:cs="宋体"/>
                <w:kern w:val="0"/>
                <w:sz w:val="28"/>
                <w:lang w:val="en-US" w:eastAsia="zh-CN"/>
              </w:rPr>
              <w:t>仲裁委员会会议审定意见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7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spacing w:line="500" w:lineRule="exact"/>
              <w:ind w:firstLine="4760" w:firstLineChars="1700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500" w:lineRule="exact"/>
              <w:ind w:firstLine="4620" w:firstLineChars="1650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> </w:t>
            </w:r>
          </w:p>
          <w:p>
            <w:pPr>
              <w:widowControl/>
              <w:spacing w:line="500" w:lineRule="exact"/>
              <w:jc w:val="left"/>
              <w:rPr>
                <w:rFonts w:hint="eastAsia" w:hAnsi="宋体" w:cs="宋体"/>
                <w:kern w:val="0"/>
                <w:sz w:val="28"/>
              </w:rPr>
            </w:pPr>
            <w:r>
              <w:rPr>
                <w:rFonts w:ascii="宋体" w:hAnsi="宋体" w:cs="宋体"/>
                <w:kern w:val="0"/>
                <w:sz w:val="28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               </w:t>
            </w:r>
            <w:r>
              <w:rPr>
                <w:rFonts w:hint="eastAsia" w:hAnsi="宋体" w:cs="宋体"/>
                <w:kern w:val="0"/>
                <w:sz w:val="28"/>
              </w:rPr>
              <w:t>年</w:t>
            </w:r>
            <w:r>
              <w:rPr>
                <w:rFonts w:ascii="宋体" w:hAnsi="宋体" w:cs="宋体"/>
                <w:kern w:val="0"/>
                <w:sz w:val="2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</w:rPr>
              <w:t xml:space="preserve"> </w:t>
            </w:r>
            <w:r>
              <w:rPr>
                <w:rFonts w:hint="eastAsia" w:hAnsi="宋体" w:cs="宋体"/>
                <w:kern w:val="0"/>
                <w:sz w:val="28"/>
              </w:rPr>
              <w:t>月</w:t>
            </w:r>
            <w:r>
              <w:rPr>
                <w:rFonts w:ascii="宋体" w:hAnsi="宋体" w:cs="宋体"/>
                <w:kern w:val="0"/>
                <w:sz w:val="28"/>
              </w:rPr>
              <w:t xml:space="preserve">   </w:t>
            </w:r>
            <w:r>
              <w:rPr>
                <w:rFonts w:hint="eastAsia" w:hAnsi="宋体" w:cs="宋体"/>
                <w:kern w:val="0"/>
                <w:sz w:val="28"/>
              </w:rPr>
              <w:t>日</w:t>
            </w:r>
          </w:p>
        </w:tc>
      </w:tr>
    </w:tbl>
    <w:p>
      <w:pPr>
        <w:widowControl/>
        <w:jc w:val="left"/>
        <w:rPr>
          <w:rFonts w:ascii="仿宋_GB2312"/>
          <w:sz w:val="28"/>
          <w:szCs w:val="28"/>
        </w:rPr>
        <w:sectPr>
          <w:footerReference r:id="rId3" w:type="default"/>
          <w:pgSz w:w="11906" w:h="16838"/>
          <w:pgMar w:top="1440" w:right="1646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机构专业技术人员及其业绩情况</w:t>
      </w:r>
    </w:p>
    <w:tbl>
      <w:tblPr>
        <w:tblStyle w:val="2"/>
        <w:tblW w:w="1420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279"/>
        <w:gridCol w:w="1136"/>
        <w:gridCol w:w="994"/>
        <w:gridCol w:w="1279"/>
        <w:gridCol w:w="4403"/>
        <w:gridCol w:w="4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961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序号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出生年月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学历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技术职称</w:t>
            </w:r>
          </w:p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（获取时间及审批机关）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jc w:val="center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主要业绩及特长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1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1279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403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rPr>
                <w:rFonts w:hint="eastAsia" w:ascii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3ZDMwNjIzMjc0Y2Q5ZTZhOWY4MDJmODU4NjgwYzMifQ=="/>
  </w:docVars>
  <w:rsids>
    <w:rsidRoot w:val="00000000"/>
    <w:rsid w:val="19D22EBD"/>
    <w:rsid w:val="1C43471D"/>
    <w:rsid w:val="6ACD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EG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345</Words>
  <Characters>345</Characters>
  <Lines>0</Lines>
  <Paragraphs>0</Paragraphs>
  <TotalTime>7</TotalTime>
  <ScaleCrop>false</ScaleCrop>
  <LinksUpToDate>false</LinksUpToDate>
  <CharactersWithSpaces>744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2022-06-17T08:37:00Z</dcterms:created>
  <dc:creator>ASUS</dc:creator>
  <cp:lastModifiedBy>Lenovo</cp:lastModifiedBy>
  <cp:lastPrinted>2023-06-16T02:39:00Z</cp:lastPrinted>
  <dcterms:modified xsi:type="dcterms:W3CDTF">2023-06-16T03:04:21Z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E0EDC29215DA418A9C6083DEA040C278_13</vt:lpwstr>
  </property>
</Properties>
</file>